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F5" w:rsidRPr="002D1DF5" w:rsidRDefault="002D1DF5" w:rsidP="00871884">
      <w:pPr>
        <w:spacing w:after="0" w:line="240" w:lineRule="auto"/>
        <w:rPr>
          <w:rFonts w:ascii="Times New Roman" w:eastAsia="Times New Roman" w:hAnsi="Times New Roman" w:cs="Times New Roman"/>
          <w:sz w:val="24"/>
          <w:szCs w:val="24"/>
          <w:rtl/>
          <w:lang w:eastAsia="he-IL"/>
        </w:rPr>
      </w:pPr>
      <w:r w:rsidRPr="002D1DF5">
        <w:rPr>
          <w:rFonts w:ascii="Times New Roman" w:eastAsia="Times New Roman" w:hAnsi="Times New Roman" w:cs="Times New Roman" w:hint="cs"/>
          <w:noProof/>
          <w:sz w:val="24"/>
          <w:szCs w:val="24"/>
          <w:rtl/>
        </w:rPr>
        <w:drawing>
          <wp:anchor distT="0" distB="0" distL="0" distR="0" simplePos="0" relativeHeight="251660288" behindDoc="1" locked="0" layoutInCell="1" allowOverlap="0" wp14:anchorId="79FD87DE" wp14:editId="0E52565F">
            <wp:simplePos x="0" y="0"/>
            <wp:positionH relativeFrom="column">
              <wp:posOffset>5904865</wp:posOffset>
            </wp:positionH>
            <wp:positionV relativeFrom="line">
              <wp:posOffset>-238125</wp:posOffset>
            </wp:positionV>
            <wp:extent cx="581025" cy="628650"/>
            <wp:effectExtent l="19050" t="0" r="9525" b="0"/>
            <wp:wrapNone/>
            <wp:docPr id="1" name="תמונה 2" descr="http://www.ilschool.org/bzr/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http://www.ilschool.org/bzr/image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pic:spPr>
                </pic:pic>
              </a:graphicData>
            </a:graphic>
          </wp:anchor>
        </w:drawing>
      </w:r>
      <w:r w:rsidRPr="002D1DF5">
        <w:rPr>
          <w:rFonts w:ascii="Times New Roman" w:eastAsia="Times New Roman" w:hAnsi="Times New Roman" w:cs="Times New Roman" w:hint="cs"/>
          <w:sz w:val="24"/>
          <w:szCs w:val="24"/>
          <w:rtl/>
          <w:lang w:eastAsia="he-IL"/>
        </w:rPr>
        <w:t xml:space="preserve">                 בי</w:t>
      </w:r>
      <w:r w:rsidRPr="002D1DF5">
        <w:rPr>
          <w:rFonts w:ascii="Times New Roman" w:eastAsia="Times New Roman" w:hAnsi="Times New Roman" w:cs="Times New Roman"/>
          <w:sz w:val="24"/>
          <w:szCs w:val="24"/>
          <w:rtl/>
          <w:lang w:eastAsia="he-IL"/>
        </w:rPr>
        <w:t>"</w:t>
      </w:r>
      <w:r w:rsidRPr="002D1DF5">
        <w:rPr>
          <w:rFonts w:ascii="Times New Roman" w:eastAsia="Times New Roman" w:hAnsi="Times New Roman" w:cs="Times New Roman" w:hint="cs"/>
          <w:sz w:val="24"/>
          <w:szCs w:val="24"/>
          <w:rtl/>
          <w:lang w:eastAsia="he-IL"/>
        </w:rPr>
        <w:t>ס</w:t>
      </w:r>
      <w:r w:rsidRPr="002D1DF5">
        <w:rPr>
          <w:rFonts w:ascii="Times New Roman" w:eastAsia="Times New Roman" w:hAnsi="Times New Roman" w:cs="Times New Roman"/>
          <w:sz w:val="24"/>
          <w:szCs w:val="24"/>
          <w:rtl/>
          <w:lang w:eastAsia="he-IL"/>
        </w:rPr>
        <w:t xml:space="preserve"> </w:t>
      </w:r>
      <w:r w:rsidRPr="002D1DF5">
        <w:rPr>
          <w:rFonts w:ascii="Times New Roman" w:eastAsia="Times New Roman" w:hAnsi="Times New Roman" w:cs="Times New Roman" w:hint="cs"/>
          <w:sz w:val="24"/>
          <w:szCs w:val="24"/>
          <w:rtl/>
          <w:lang w:eastAsia="he-IL"/>
        </w:rPr>
        <w:t>ע</w:t>
      </w:r>
      <w:r w:rsidRPr="002D1DF5">
        <w:rPr>
          <w:rFonts w:ascii="Times New Roman" w:eastAsia="Times New Roman" w:hAnsi="Times New Roman" w:cs="Times New Roman"/>
          <w:sz w:val="24"/>
          <w:szCs w:val="24"/>
          <w:rtl/>
          <w:lang w:eastAsia="he-IL"/>
        </w:rPr>
        <w:t>"</w:t>
      </w:r>
      <w:r w:rsidRPr="002D1DF5">
        <w:rPr>
          <w:rFonts w:ascii="Times New Roman" w:eastAsia="Times New Roman" w:hAnsi="Times New Roman" w:cs="Times New Roman" w:hint="cs"/>
          <w:sz w:val="24"/>
          <w:szCs w:val="24"/>
          <w:rtl/>
          <w:lang w:eastAsia="he-IL"/>
        </w:rPr>
        <w:t>ש</w:t>
      </w:r>
      <w:r w:rsidRPr="002D1DF5">
        <w:rPr>
          <w:rFonts w:ascii="Times New Roman" w:eastAsia="Times New Roman" w:hAnsi="Times New Roman" w:cs="Times New Roman"/>
          <w:sz w:val="24"/>
          <w:szCs w:val="24"/>
          <w:rtl/>
          <w:lang w:eastAsia="he-IL"/>
        </w:rPr>
        <w:t xml:space="preserve"> "</w:t>
      </w:r>
      <w:r w:rsidRPr="002D1DF5">
        <w:rPr>
          <w:rFonts w:ascii="Times New Roman" w:eastAsia="Times New Roman" w:hAnsi="Times New Roman" w:cs="Times New Roman" w:hint="cs"/>
          <w:sz w:val="24"/>
          <w:szCs w:val="24"/>
          <w:rtl/>
          <w:lang w:eastAsia="he-IL"/>
        </w:rPr>
        <w:t>יצחק</w:t>
      </w:r>
      <w:r w:rsidRPr="002D1DF5">
        <w:rPr>
          <w:rFonts w:ascii="Times New Roman" w:eastAsia="Times New Roman" w:hAnsi="Times New Roman" w:cs="Times New Roman"/>
          <w:sz w:val="24"/>
          <w:szCs w:val="24"/>
          <w:rtl/>
          <w:lang w:eastAsia="he-IL"/>
        </w:rPr>
        <w:t xml:space="preserve"> </w:t>
      </w:r>
      <w:r w:rsidRPr="002D1DF5">
        <w:rPr>
          <w:rFonts w:ascii="Times New Roman" w:eastAsia="Times New Roman" w:hAnsi="Times New Roman" w:cs="Times New Roman" w:hint="cs"/>
          <w:sz w:val="24"/>
          <w:szCs w:val="24"/>
          <w:rtl/>
          <w:lang w:eastAsia="he-IL"/>
        </w:rPr>
        <w:t>בן</w:t>
      </w:r>
      <w:r w:rsidRPr="002D1DF5">
        <w:rPr>
          <w:rFonts w:ascii="Times New Roman" w:eastAsia="Times New Roman" w:hAnsi="Times New Roman" w:cs="Times New Roman"/>
          <w:sz w:val="24"/>
          <w:szCs w:val="24"/>
          <w:rtl/>
          <w:lang w:eastAsia="he-IL"/>
        </w:rPr>
        <w:t xml:space="preserve"> – </w:t>
      </w:r>
      <w:r w:rsidRPr="002D1DF5">
        <w:rPr>
          <w:rFonts w:ascii="Times New Roman" w:eastAsia="Times New Roman" w:hAnsi="Times New Roman" w:cs="Times New Roman" w:hint="cs"/>
          <w:sz w:val="24"/>
          <w:szCs w:val="24"/>
          <w:rtl/>
          <w:lang w:eastAsia="he-IL"/>
        </w:rPr>
        <w:t>צבי</w:t>
      </w:r>
      <w:r w:rsidRPr="002D1DF5">
        <w:rPr>
          <w:rFonts w:ascii="Times New Roman" w:eastAsia="Times New Roman" w:hAnsi="Times New Roman" w:cs="Times New Roman"/>
          <w:sz w:val="24"/>
          <w:szCs w:val="24"/>
          <w:rtl/>
          <w:lang w:eastAsia="he-IL"/>
        </w:rPr>
        <w:t xml:space="preserve"> " , </w:t>
      </w:r>
      <w:r w:rsidRPr="002D1DF5">
        <w:rPr>
          <w:rFonts w:ascii="Times New Roman" w:eastAsia="Times New Roman" w:hAnsi="Times New Roman" w:cs="Times New Roman" w:hint="cs"/>
          <w:sz w:val="24"/>
          <w:szCs w:val="24"/>
          <w:rtl/>
          <w:lang w:eastAsia="he-IL"/>
        </w:rPr>
        <w:t>רחובות</w:t>
      </w:r>
      <w:r w:rsidRPr="002D1DF5">
        <w:rPr>
          <w:rFonts w:ascii="Times New Roman" w:eastAsia="Times New Roman" w:hAnsi="Times New Roman" w:cs="Times New Roman"/>
          <w:sz w:val="24"/>
          <w:szCs w:val="24"/>
          <w:rtl/>
          <w:lang w:eastAsia="he-IL"/>
        </w:rPr>
        <w:t xml:space="preserve">        </w:t>
      </w:r>
      <w:r w:rsidR="00DF4832">
        <w:rPr>
          <w:rFonts w:ascii="Times New Roman" w:eastAsia="Times New Roman" w:hAnsi="Times New Roman" w:cs="Times New Roman" w:hint="cs"/>
          <w:sz w:val="24"/>
          <w:szCs w:val="24"/>
          <w:rtl/>
          <w:lang w:eastAsia="he-IL"/>
        </w:rPr>
        <w:t xml:space="preserve">                                          </w:t>
      </w:r>
      <w:r w:rsidRPr="002D1DF5">
        <w:rPr>
          <w:rFonts w:ascii="Times New Roman" w:eastAsia="Times New Roman" w:hAnsi="Times New Roman" w:cs="Times New Roman"/>
          <w:sz w:val="24"/>
          <w:szCs w:val="24"/>
          <w:rtl/>
          <w:lang w:eastAsia="he-IL"/>
        </w:rPr>
        <w:t xml:space="preserve"> </w:t>
      </w:r>
      <w:r w:rsidR="000A6F46">
        <w:rPr>
          <w:rFonts w:ascii="Times New Roman" w:eastAsia="Times New Roman" w:hAnsi="Times New Roman" w:cs="Times New Roman" w:hint="cs"/>
          <w:sz w:val="24"/>
          <w:szCs w:val="24"/>
          <w:rtl/>
          <w:lang w:eastAsia="he-IL"/>
        </w:rPr>
        <w:t xml:space="preserve">                         פברואר 2020</w:t>
      </w:r>
    </w:p>
    <w:p w:rsidR="004C163C" w:rsidRDefault="004C163C" w:rsidP="00BA70F6">
      <w:pPr>
        <w:spacing w:after="0"/>
        <w:ind w:right="-567"/>
        <w:rPr>
          <w:rFonts w:ascii="Arial" w:eastAsia="Times New Roman" w:hAnsi="Arial" w:cs="Arial"/>
          <w:b/>
          <w:bCs/>
          <w:sz w:val="24"/>
          <w:szCs w:val="24"/>
          <w:rtl/>
          <w:lang w:eastAsia="he-IL"/>
        </w:rPr>
      </w:pPr>
    </w:p>
    <w:p w:rsidR="006A06E5" w:rsidRDefault="006A06E5" w:rsidP="00F44993">
      <w:pPr>
        <w:spacing w:after="0"/>
        <w:ind w:right="-567"/>
        <w:rPr>
          <w:rFonts w:ascii="Arial" w:eastAsia="Times New Roman" w:hAnsi="Arial" w:cs="Arial"/>
          <w:b/>
          <w:bCs/>
          <w:sz w:val="24"/>
          <w:szCs w:val="24"/>
          <w:rtl/>
          <w:lang w:eastAsia="he-IL"/>
        </w:rPr>
      </w:pPr>
    </w:p>
    <w:p w:rsidR="00F44993" w:rsidRPr="00D42416" w:rsidRDefault="00F44993" w:rsidP="00F44993">
      <w:pPr>
        <w:spacing w:after="0"/>
        <w:ind w:right="-567"/>
        <w:rPr>
          <w:rFonts w:ascii="Tahoma" w:eastAsia="Times New Roman" w:hAnsi="Tahoma" w:cs="Tahoma"/>
          <w:b/>
          <w:bCs/>
          <w:sz w:val="24"/>
          <w:szCs w:val="24"/>
          <w:rtl/>
          <w:lang w:eastAsia="he-IL"/>
        </w:rPr>
      </w:pPr>
      <w:r w:rsidRPr="00D42416">
        <w:rPr>
          <w:rFonts w:ascii="Tahoma" w:eastAsia="Times New Roman" w:hAnsi="Tahoma" w:cs="Tahoma"/>
          <w:b/>
          <w:bCs/>
          <w:sz w:val="24"/>
          <w:szCs w:val="24"/>
          <w:rtl/>
          <w:lang w:eastAsia="he-IL"/>
        </w:rPr>
        <w:t>הורים</w:t>
      </w:r>
      <w:r w:rsidR="006A06E5" w:rsidRPr="00D42416">
        <w:rPr>
          <w:rFonts w:ascii="Tahoma" w:eastAsia="Times New Roman" w:hAnsi="Tahoma" w:cs="Tahoma"/>
          <w:b/>
          <w:bCs/>
          <w:sz w:val="24"/>
          <w:szCs w:val="24"/>
          <w:rtl/>
          <w:lang w:eastAsia="he-IL"/>
        </w:rPr>
        <w:t xml:space="preserve"> </w:t>
      </w:r>
      <w:r w:rsidRPr="00D42416">
        <w:rPr>
          <w:rFonts w:ascii="Tahoma" w:eastAsia="Times New Roman" w:hAnsi="Tahoma" w:cs="Tahoma"/>
          <w:b/>
          <w:bCs/>
          <w:sz w:val="24"/>
          <w:szCs w:val="24"/>
          <w:rtl/>
          <w:lang w:eastAsia="he-IL"/>
        </w:rPr>
        <w:t xml:space="preserve"> יקרים,</w:t>
      </w:r>
    </w:p>
    <w:p w:rsidR="006A06E5" w:rsidRPr="00147478" w:rsidRDefault="006A06E5" w:rsidP="00F44993">
      <w:pPr>
        <w:spacing w:after="0"/>
        <w:ind w:right="-567"/>
        <w:rPr>
          <w:rFonts w:ascii="Tahoma" w:eastAsia="Times New Roman" w:hAnsi="Tahoma" w:cs="Tahoma"/>
          <w:sz w:val="24"/>
          <w:szCs w:val="24"/>
          <w:rtl/>
          <w:lang w:eastAsia="he-IL"/>
        </w:rPr>
      </w:pPr>
    </w:p>
    <w:p w:rsidR="002102F2" w:rsidRPr="00147478" w:rsidRDefault="002102F2" w:rsidP="003F45D8">
      <w:pPr>
        <w:spacing w:after="0"/>
        <w:ind w:right="-567"/>
        <w:jc w:val="both"/>
        <w:rPr>
          <w:rFonts w:ascii="Tahoma" w:eastAsia="Times New Roman" w:hAnsi="Tahoma" w:cs="Tahoma"/>
          <w:b/>
          <w:bCs/>
          <w:sz w:val="24"/>
          <w:szCs w:val="24"/>
          <w:rtl/>
          <w:lang w:eastAsia="he-IL"/>
        </w:rPr>
      </w:pPr>
      <w:r w:rsidRPr="00147478">
        <w:rPr>
          <w:rFonts w:ascii="Tahoma" w:eastAsia="Times New Roman" w:hAnsi="Tahoma" w:cs="Tahoma"/>
          <w:b/>
          <w:bCs/>
          <w:sz w:val="24"/>
          <w:szCs w:val="24"/>
          <w:rtl/>
          <w:lang w:eastAsia="he-IL"/>
        </w:rPr>
        <w:t>ערך האחריות בחודש שבט</w:t>
      </w:r>
    </w:p>
    <w:p w:rsidR="00CA2BCF" w:rsidRDefault="002102F2" w:rsidP="00F70886">
      <w:pPr>
        <w:spacing w:after="0"/>
        <w:ind w:right="-567"/>
        <w:jc w:val="both"/>
        <w:rPr>
          <w:rFonts w:ascii="Tahoma" w:eastAsia="Times New Roman" w:hAnsi="Tahoma" w:cs="Tahoma"/>
          <w:sz w:val="24"/>
          <w:szCs w:val="24"/>
          <w:rtl/>
          <w:lang w:eastAsia="he-IL"/>
        </w:rPr>
      </w:pPr>
      <w:r w:rsidRPr="00147478">
        <w:rPr>
          <w:rFonts w:ascii="Tahoma" w:eastAsia="Times New Roman" w:hAnsi="Tahoma" w:cs="Tahoma"/>
          <w:sz w:val="24"/>
          <w:szCs w:val="24"/>
          <w:rtl/>
          <w:lang w:eastAsia="he-IL"/>
        </w:rPr>
        <w:t>ערך ה"אחריות" מתייחס ליכולתו וכושרו של האדם לראות את ההיבטים ואת הצדדים השונים בקבלת החלטות ובביצוען, הרגשת מחויבות לנקיטת פעולה, האדם מכיר בקשר שבין החלטותיו ומעשיו לבין תוצאותיהם, מוכנות האדם לשאת בתוצאות של מעשיו, הרגשת מחויבות לגבי התוצאה ועוד.</w:t>
      </w:r>
      <w:r w:rsidR="00F70886" w:rsidRPr="00147478">
        <w:rPr>
          <w:rFonts w:ascii="Tahoma" w:eastAsia="Times New Roman" w:hAnsi="Tahoma" w:cs="Tahoma"/>
          <w:sz w:val="24"/>
          <w:szCs w:val="24"/>
          <w:rtl/>
          <w:lang w:eastAsia="he-IL"/>
        </w:rPr>
        <w:t xml:space="preserve"> </w:t>
      </w:r>
      <w:r w:rsidRPr="00147478">
        <w:rPr>
          <w:rFonts w:ascii="Tahoma" w:eastAsia="Times New Roman" w:hAnsi="Tahoma" w:cs="Tahoma"/>
          <w:sz w:val="24"/>
          <w:szCs w:val="24"/>
          <w:rtl/>
          <w:lang w:eastAsia="he-IL"/>
        </w:rPr>
        <w:t>בכיתות המורות דנות עם התלמידים על משמעות הערך</w:t>
      </w:r>
      <w:r w:rsidR="0062549C" w:rsidRPr="00147478">
        <w:rPr>
          <w:rFonts w:ascii="Tahoma" w:eastAsia="Times New Roman" w:hAnsi="Tahoma" w:cs="Tahoma"/>
          <w:sz w:val="24"/>
          <w:szCs w:val="24"/>
          <w:rtl/>
          <w:lang w:eastAsia="he-IL"/>
        </w:rPr>
        <w:t xml:space="preserve"> וחשיבותו לחיים בעלי משמעות.</w:t>
      </w:r>
      <w:r w:rsidRPr="00147478">
        <w:rPr>
          <w:rFonts w:ascii="Tahoma" w:eastAsia="Times New Roman" w:hAnsi="Tahoma" w:cs="Tahoma"/>
          <w:sz w:val="24"/>
          <w:szCs w:val="24"/>
          <w:rtl/>
          <w:lang w:eastAsia="he-IL"/>
        </w:rPr>
        <w:t xml:space="preserve"> </w:t>
      </w:r>
      <w:r w:rsidR="0062549C" w:rsidRPr="00147478">
        <w:rPr>
          <w:rFonts w:ascii="Tahoma" w:eastAsia="Times New Roman" w:hAnsi="Tahoma" w:cs="Tahoma"/>
          <w:sz w:val="24"/>
          <w:szCs w:val="24"/>
          <w:rtl/>
          <w:lang w:eastAsia="he-IL"/>
        </w:rPr>
        <w:t>חשוב לזכור כי "אחרי המעשים נמשכים הלבבות", כלומר: עשייה עשויה לעורר אכפתיות  ולהביא את האדם ממצב של "מוטלת עליו אחריות" ל"נוטל אחריות". לכן חשוב לעודד את ההתנסות בערך האחריות בתחומים מגוונים ובסביבות שונות.</w:t>
      </w:r>
      <w:r w:rsidR="00F70886" w:rsidRPr="00147478">
        <w:rPr>
          <w:rFonts w:ascii="Tahoma" w:eastAsia="Times New Roman" w:hAnsi="Tahoma" w:cs="Tahoma"/>
          <w:sz w:val="24"/>
          <w:szCs w:val="24"/>
          <w:rtl/>
          <w:lang w:eastAsia="he-IL"/>
        </w:rPr>
        <w:t xml:space="preserve"> </w:t>
      </w:r>
      <w:r w:rsidR="0062549C" w:rsidRPr="00147478">
        <w:rPr>
          <w:rFonts w:ascii="Tahoma" w:eastAsia="Times New Roman" w:hAnsi="Tahoma" w:cs="Tahoma"/>
          <w:sz w:val="24"/>
          <w:szCs w:val="24"/>
          <w:rtl/>
          <w:lang w:eastAsia="he-IL"/>
        </w:rPr>
        <w:t>לחלופין, הגברת האכפתיות עשויה לעורר עשייה, לכן ככל שהחברה תעורר את האדם לגלות אכפתיות כלפי עצמו, כלפי הזולת וכלפי הסביבה, יגדלו מידת העשייה שלו ותרומתו לעצמו, לפרט, לקבוצה, לחברה ולסביבה.</w:t>
      </w:r>
    </w:p>
    <w:p w:rsidR="00147478" w:rsidRDefault="00147478" w:rsidP="00F70886">
      <w:pPr>
        <w:spacing w:after="0"/>
        <w:ind w:right="-567"/>
        <w:jc w:val="both"/>
        <w:rPr>
          <w:rFonts w:ascii="Tahoma" w:eastAsia="Times New Roman" w:hAnsi="Tahoma" w:cs="Tahoma"/>
          <w:sz w:val="24"/>
          <w:szCs w:val="24"/>
          <w:rtl/>
          <w:lang w:eastAsia="he-IL"/>
        </w:rPr>
      </w:pPr>
    </w:p>
    <w:p w:rsidR="008E0F12" w:rsidRPr="008E0F12" w:rsidRDefault="008E0F12" w:rsidP="00F70886">
      <w:pPr>
        <w:spacing w:after="0"/>
        <w:ind w:right="-567"/>
        <w:jc w:val="both"/>
        <w:rPr>
          <w:rFonts w:ascii="Tahoma" w:eastAsia="Times New Roman" w:hAnsi="Tahoma" w:cs="Tahoma"/>
          <w:b/>
          <w:bCs/>
          <w:sz w:val="24"/>
          <w:szCs w:val="24"/>
          <w:rtl/>
          <w:lang w:eastAsia="he-IL"/>
        </w:rPr>
      </w:pPr>
      <w:r w:rsidRPr="008E0F12">
        <w:rPr>
          <w:rFonts w:ascii="Tahoma" w:eastAsia="Times New Roman" w:hAnsi="Tahoma" w:cs="Tahoma" w:hint="cs"/>
          <w:b/>
          <w:bCs/>
          <w:sz w:val="24"/>
          <w:szCs w:val="24"/>
          <w:rtl/>
          <w:lang w:eastAsia="he-IL"/>
        </w:rPr>
        <w:t>עשייה ברוכה בבית ספרנו</w:t>
      </w:r>
    </w:p>
    <w:p w:rsidR="003F3610" w:rsidRPr="00BC76C8" w:rsidRDefault="008E0F12" w:rsidP="0068108E">
      <w:pPr>
        <w:spacing w:after="0"/>
        <w:ind w:right="-567"/>
        <w:jc w:val="both"/>
        <w:rPr>
          <w:rFonts w:ascii="Tahoma" w:eastAsia="Times New Roman" w:hAnsi="Tahoma" w:cs="Tahoma"/>
          <w:sz w:val="24"/>
          <w:szCs w:val="24"/>
          <w:rtl/>
          <w:lang w:eastAsia="he-IL"/>
        </w:rPr>
      </w:pPr>
      <w:r w:rsidRPr="00BC76C8">
        <w:rPr>
          <w:rFonts w:ascii="Tahoma" w:eastAsia="Times New Roman" w:hAnsi="Tahoma" w:cs="Tahoma" w:hint="cs"/>
          <w:sz w:val="24"/>
          <w:szCs w:val="24"/>
          <w:rtl/>
          <w:lang w:eastAsia="he-IL"/>
        </w:rPr>
        <w:t xml:space="preserve">ברכות </w:t>
      </w:r>
      <w:proofErr w:type="spellStart"/>
      <w:r w:rsidRPr="005B683C">
        <w:rPr>
          <w:rFonts w:ascii="Tahoma" w:eastAsia="Times New Roman" w:hAnsi="Tahoma" w:cs="Tahoma" w:hint="cs"/>
          <w:b/>
          <w:bCs/>
          <w:sz w:val="24"/>
          <w:szCs w:val="24"/>
          <w:rtl/>
          <w:lang w:eastAsia="he-IL"/>
        </w:rPr>
        <w:t>לליה</w:t>
      </w:r>
      <w:proofErr w:type="spellEnd"/>
      <w:r w:rsidRPr="005B683C">
        <w:rPr>
          <w:rFonts w:ascii="Tahoma" w:eastAsia="Times New Roman" w:hAnsi="Tahoma" w:cs="Tahoma" w:hint="cs"/>
          <w:b/>
          <w:bCs/>
          <w:sz w:val="24"/>
          <w:szCs w:val="24"/>
          <w:rtl/>
          <w:lang w:eastAsia="he-IL"/>
        </w:rPr>
        <w:t xml:space="preserve"> </w:t>
      </w:r>
      <w:proofErr w:type="spellStart"/>
      <w:r w:rsidRPr="005B683C">
        <w:rPr>
          <w:rFonts w:ascii="Tahoma" w:eastAsia="Times New Roman" w:hAnsi="Tahoma" w:cs="Tahoma" w:hint="cs"/>
          <w:b/>
          <w:bCs/>
          <w:sz w:val="24"/>
          <w:szCs w:val="24"/>
          <w:rtl/>
          <w:lang w:eastAsia="he-IL"/>
        </w:rPr>
        <w:t>קופרשטיין</w:t>
      </w:r>
      <w:proofErr w:type="spellEnd"/>
      <w:r w:rsidR="003B5317">
        <w:rPr>
          <w:rFonts w:ascii="Tahoma" w:eastAsia="Times New Roman" w:hAnsi="Tahoma" w:cs="Tahoma" w:hint="cs"/>
          <w:sz w:val="24"/>
          <w:szCs w:val="24"/>
          <w:rtl/>
          <w:lang w:eastAsia="he-IL"/>
        </w:rPr>
        <w:t>, תלמידת כיתה ו'1,</w:t>
      </w:r>
      <w:r w:rsidRPr="00BC76C8">
        <w:rPr>
          <w:rFonts w:ascii="Tahoma" w:eastAsia="Times New Roman" w:hAnsi="Tahoma" w:cs="Tahoma" w:hint="cs"/>
          <w:sz w:val="24"/>
          <w:szCs w:val="24"/>
          <w:rtl/>
          <w:lang w:eastAsia="he-IL"/>
        </w:rPr>
        <w:t xml:space="preserve"> על זכייתה במקום הראשון בעיר רחובות, בתחרות "הנואם הצעיר". כבוד גדול הבאת לבית ספרנו. יישר כוח!</w:t>
      </w:r>
      <w:r w:rsidR="005B683C">
        <w:rPr>
          <w:rFonts w:ascii="Tahoma" w:eastAsia="Times New Roman" w:hAnsi="Tahoma" w:cs="Tahoma" w:hint="cs"/>
          <w:sz w:val="24"/>
          <w:szCs w:val="24"/>
          <w:rtl/>
          <w:lang w:eastAsia="he-IL"/>
        </w:rPr>
        <w:t xml:space="preserve"> עלינו לגמר בתחרות </w:t>
      </w:r>
      <w:proofErr w:type="spellStart"/>
      <w:r w:rsidR="005B683C">
        <w:rPr>
          <w:rFonts w:ascii="Tahoma" w:eastAsia="Times New Roman" w:hAnsi="Tahoma" w:cs="Tahoma" w:hint="cs"/>
          <w:sz w:val="24"/>
          <w:szCs w:val="24"/>
          <w:rtl/>
          <w:lang w:eastAsia="he-IL"/>
        </w:rPr>
        <w:t>ה"עבריאדה</w:t>
      </w:r>
      <w:proofErr w:type="spellEnd"/>
      <w:r w:rsidR="005B683C">
        <w:rPr>
          <w:rFonts w:ascii="Tahoma" w:eastAsia="Times New Roman" w:hAnsi="Tahoma" w:cs="Tahoma" w:hint="cs"/>
          <w:sz w:val="24"/>
          <w:szCs w:val="24"/>
          <w:rtl/>
          <w:lang w:eastAsia="he-IL"/>
        </w:rPr>
        <w:t>"</w:t>
      </w:r>
      <w:r w:rsidR="000E1E7F">
        <w:rPr>
          <w:rFonts w:ascii="Tahoma" w:eastAsia="Times New Roman" w:hAnsi="Tahoma" w:cs="Tahoma" w:hint="cs"/>
          <w:sz w:val="24"/>
          <w:szCs w:val="24"/>
          <w:rtl/>
          <w:lang w:eastAsia="he-IL"/>
        </w:rPr>
        <w:t xml:space="preserve"> העירונית</w:t>
      </w:r>
      <w:r w:rsidR="005B683C">
        <w:rPr>
          <w:rFonts w:ascii="Tahoma" w:eastAsia="Times New Roman" w:hAnsi="Tahoma" w:cs="Tahoma" w:hint="cs"/>
          <w:sz w:val="24"/>
          <w:szCs w:val="24"/>
          <w:rtl/>
          <w:lang w:eastAsia="he-IL"/>
        </w:rPr>
        <w:t xml:space="preserve">. מאחלים הצלחה </w:t>
      </w:r>
      <w:proofErr w:type="spellStart"/>
      <w:r w:rsidR="000E1E7F" w:rsidRPr="00651FE8">
        <w:rPr>
          <w:rFonts w:ascii="Tahoma" w:eastAsia="Times New Roman" w:hAnsi="Tahoma" w:cs="Tahoma" w:hint="cs"/>
          <w:b/>
          <w:bCs/>
          <w:sz w:val="24"/>
          <w:szCs w:val="24"/>
          <w:rtl/>
          <w:lang w:eastAsia="he-IL"/>
        </w:rPr>
        <w:t>ל</w:t>
      </w:r>
      <w:r w:rsidR="003B5317" w:rsidRPr="00651FE8">
        <w:rPr>
          <w:rFonts w:ascii="Tahoma" w:eastAsia="Times New Roman" w:hAnsi="Tahoma" w:cs="Tahoma" w:hint="cs"/>
          <w:b/>
          <w:bCs/>
          <w:sz w:val="24"/>
          <w:szCs w:val="24"/>
          <w:rtl/>
          <w:lang w:eastAsia="he-IL"/>
        </w:rPr>
        <w:t>ריבל</w:t>
      </w:r>
      <w:proofErr w:type="spellEnd"/>
      <w:r w:rsidR="003B5317" w:rsidRPr="00651FE8">
        <w:rPr>
          <w:rFonts w:ascii="Tahoma" w:eastAsia="Times New Roman" w:hAnsi="Tahoma" w:cs="Tahoma" w:hint="cs"/>
          <w:b/>
          <w:bCs/>
          <w:sz w:val="24"/>
          <w:szCs w:val="24"/>
          <w:rtl/>
          <w:lang w:eastAsia="he-IL"/>
        </w:rPr>
        <w:t xml:space="preserve"> בנדלק</w:t>
      </w:r>
      <w:r w:rsidR="003B5317">
        <w:rPr>
          <w:rFonts w:ascii="Tahoma" w:eastAsia="Times New Roman" w:hAnsi="Tahoma" w:cs="Tahoma" w:hint="cs"/>
          <w:sz w:val="24"/>
          <w:szCs w:val="24"/>
          <w:rtl/>
          <w:lang w:eastAsia="he-IL"/>
        </w:rPr>
        <w:t xml:space="preserve"> תלמיד כיתה </w:t>
      </w:r>
      <w:r w:rsidR="00BA3939">
        <w:rPr>
          <w:rFonts w:ascii="Tahoma" w:eastAsia="Times New Roman" w:hAnsi="Tahoma" w:cs="Tahoma" w:hint="cs"/>
          <w:sz w:val="24"/>
          <w:szCs w:val="24"/>
          <w:rtl/>
          <w:lang w:eastAsia="he-IL"/>
        </w:rPr>
        <w:t>ד'2.</w:t>
      </w:r>
      <w:r w:rsidR="00293923">
        <w:rPr>
          <w:rFonts w:ascii="Tahoma" w:eastAsia="Times New Roman" w:hAnsi="Tahoma" w:cs="Tahoma" w:hint="cs"/>
          <w:sz w:val="24"/>
          <w:szCs w:val="24"/>
          <w:rtl/>
          <w:lang w:eastAsia="he-IL"/>
        </w:rPr>
        <w:t xml:space="preserve">  סומכים עליך. </w:t>
      </w:r>
      <w:r w:rsidR="003F3610">
        <w:rPr>
          <w:rFonts w:ascii="Tahoma" w:eastAsia="Times New Roman" w:hAnsi="Tahoma" w:cs="Tahoma" w:hint="cs"/>
          <w:sz w:val="24"/>
          <w:szCs w:val="24"/>
          <w:rtl/>
          <w:lang w:eastAsia="he-IL"/>
        </w:rPr>
        <w:t xml:space="preserve">במהלך החודש ציינו את "יום השפה העברית". הילדים </w:t>
      </w:r>
      <w:r w:rsidR="008710B3">
        <w:rPr>
          <w:rFonts w:ascii="Tahoma" w:eastAsia="Times New Roman" w:hAnsi="Tahoma" w:cs="Tahoma" w:hint="cs"/>
          <w:sz w:val="24"/>
          <w:szCs w:val="24"/>
          <w:rtl/>
          <w:lang w:eastAsia="he-IL"/>
        </w:rPr>
        <w:t xml:space="preserve">פעלו בתחנות עם פעילויות שונות. תלמידי כיתות א'-ב' חגגו את יום המאה. </w:t>
      </w:r>
      <w:r w:rsidR="007E1C83">
        <w:rPr>
          <w:rFonts w:ascii="Tahoma" w:eastAsia="Times New Roman" w:hAnsi="Tahoma" w:cs="Tahoma" w:hint="cs"/>
          <w:sz w:val="24"/>
          <w:szCs w:val="24"/>
          <w:rtl/>
          <w:lang w:eastAsia="he-IL"/>
        </w:rPr>
        <w:t>ציינו יום שיא במדעים</w:t>
      </w:r>
      <w:r w:rsidR="004510C6">
        <w:rPr>
          <w:rFonts w:ascii="Tahoma" w:eastAsia="Times New Roman" w:hAnsi="Tahoma" w:cs="Tahoma" w:hint="cs"/>
          <w:sz w:val="24"/>
          <w:szCs w:val="24"/>
          <w:rtl/>
          <w:lang w:eastAsia="he-IL"/>
        </w:rPr>
        <w:t>. זכינו בתחרות כדורשת בנות במקום הרביעי בעיר. תלמידי כיתות ב' הכינו תערוכה של תיבות נוח. ילדי הגנים התארחו אצלנו</w:t>
      </w:r>
      <w:r w:rsidR="007E1C83">
        <w:rPr>
          <w:rFonts w:ascii="Tahoma" w:eastAsia="Times New Roman" w:hAnsi="Tahoma" w:cs="Tahoma" w:hint="cs"/>
          <w:sz w:val="24"/>
          <w:szCs w:val="24"/>
          <w:rtl/>
          <w:lang w:eastAsia="he-IL"/>
        </w:rPr>
        <w:t xml:space="preserve"> ועוד...</w:t>
      </w:r>
      <w:r w:rsidR="00BA3939">
        <w:rPr>
          <w:rFonts w:ascii="Tahoma" w:eastAsia="Times New Roman" w:hAnsi="Tahoma" w:cs="Tahoma" w:hint="cs"/>
          <w:sz w:val="24"/>
          <w:szCs w:val="24"/>
          <w:rtl/>
          <w:lang w:eastAsia="he-IL"/>
        </w:rPr>
        <w:t xml:space="preserve"> תודה למורות על עבודתן והשקעתן. </w:t>
      </w:r>
    </w:p>
    <w:p w:rsidR="008E0F12" w:rsidRPr="00147478" w:rsidRDefault="008E0F12" w:rsidP="00F70886">
      <w:pPr>
        <w:spacing w:after="0"/>
        <w:ind w:right="-567"/>
        <w:jc w:val="both"/>
        <w:rPr>
          <w:rFonts w:ascii="Tahoma" w:eastAsia="Times New Roman" w:hAnsi="Tahoma" w:cs="Tahoma"/>
          <w:sz w:val="24"/>
          <w:szCs w:val="24"/>
          <w:rtl/>
          <w:lang w:eastAsia="he-IL"/>
        </w:rPr>
      </w:pPr>
    </w:p>
    <w:p w:rsidR="00147478" w:rsidRPr="00147478" w:rsidRDefault="00147478" w:rsidP="00147478">
      <w:pPr>
        <w:spacing w:after="0"/>
        <w:ind w:right="-567"/>
        <w:jc w:val="both"/>
        <w:rPr>
          <w:rFonts w:ascii="Tahoma" w:eastAsia="Times New Roman" w:hAnsi="Tahoma" w:cs="Tahoma"/>
          <w:b/>
          <w:bCs/>
          <w:sz w:val="24"/>
          <w:szCs w:val="24"/>
          <w:rtl/>
          <w:lang w:eastAsia="he-IL"/>
        </w:rPr>
      </w:pPr>
      <w:r w:rsidRPr="00147478">
        <w:rPr>
          <w:rFonts w:ascii="Tahoma" w:eastAsia="Times New Roman" w:hAnsi="Tahoma" w:cs="Tahoma"/>
          <w:b/>
          <w:bCs/>
          <w:sz w:val="24"/>
          <w:szCs w:val="24"/>
          <w:rtl/>
          <w:lang w:eastAsia="he-IL"/>
        </w:rPr>
        <w:t>תשלומי הורים</w:t>
      </w:r>
    </w:p>
    <w:p w:rsidR="00147478" w:rsidRPr="00147478" w:rsidRDefault="00147478" w:rsidP="00147478">
      <w:pPr>
        <w:spacing w:after="0"/>
        <w:ind w:right="-567"/>
        <w:jc w:val="both"/>
        <w:rPr>
          <w:rFonts w:ascii="Tahoma" w:eastAsia="Times New Roman" w:hAnsi="Tahoma" w:cs="Tahoma"/>
          <w:sz w:val="24"/>
          <w:szCs w:val="24"/>
          <w:rtl/>
          <w:lang w:eastAsia="he-IL"/>
        </w:rPr>
      </w:pPr>
      <w:r w:rsidRPr="00147478">
        <w:rPr>
          <w:rFonts w:ascii="Tahoma" w:eastAsia="Times New Roman" w:hAnsi="Tahoma" w:cs="Tahoma"/>
          <w:sz w:val="24"/>
          <w:szCs w:val="24"/>
          <w:rtl/>
          <w:lang w:eastAsia="he-IL"/>
        </w:rPr>
        <w:t xml:space="preserve">חילקנו לתלמידים חוזר תשלומים עבור הצגות, טיולים ופרויקטים חינוכיים. </w:t>
      </w:r>
    </w:p>
    <w:p w:rsidR="00147478" w:rsidRPr="00147478" w:rsidRDefault="00147478" w:rsidP="00BC76C8">
      <w:pPr>
        <w:spacing w:after="0"/>
        <w:ind w:right="-567"/>
        <w:jc w:val="both"/>
        <w:rPr>
          <w:rFonts w:ascii="Tahoma" w:eastAsia="Times New Roman" w:hAnsi="Tahoma" w:cs="Tahoma"/>
          <w:sz w:val="24"/>
          <w:szCs w:val="24"/>
          <w:rtl/>
          <w:lang w:eastAsia="he-IL"/>
        </w:rPr>
      </w:pPr>
      <w:r w:rsidRPr="00147478">
        <w:rPr>
          <w:rFonts w:ascii="Tahoma" w:eastAsia="Times New Roman" w:hAnsi="Tahoma" w:cs="Tahoma"/>
          <w:sz w:val="24"/>
          <w:szCs w:val="24"/>
          <w:rtl/>
          <w:lang w:eastAsia="he-IL"/>
        </w:rPr>
        <w:t xml:space="preserve">תשלומי החובה, תשלומי הרשות ורכישה מרוכזת של שירותים לתלמיד, כפי שהותר לגבות - </w:t>
      </w:r>
      <w:hyperlink r:id="rId6" w:history="1">
        <w:r w:rsidRPr="00147478">
          <w:rPr>
            <w:rStyle w:val="Hyperlink"/>
            <w:rFonts w:ascii="Tahoma" w:eastAsia="Times New Roman" w:hAnsi="Tahoma" w:cs="Tahoma"/>
            <w:sz w:val="24"/>
            <w:szCs w:val="24"/>
            <w:rtl/>
            <w:lang w:eastAsia="he-IL"/>
          </w:rPr>
          <w:t xml:space="preserve">חוזר מנכ"ל תכנית גבייה. </w:t>
        </w:r>
      </w:hyperlink>
      <w:r w:rsidRPr="00147478">
        <w:rPr>
          <w:rFonts w:ascii="Tahoma" w:eastAsia="Times New Roman" w:hAnsi="Tahoma" w:cs="Tahoma"/>
          <w:sz w:val="24"/>
          <w:szCs w:val="24"/>
          <w:rtl/>
          <w:lang w:eastAsia="he-IL"/>
        </w:rPr>
        <w:t xml:space="preserve"> סל ההוצאות אושר ע"י ועד ההורים המוסדי, הוגש למשרד החינוך ואושר כנדרש בחוזר מנכ"ל בהוצאת משרד החינוך- </w:t>
      </w:r>
      <w:hyperlink r:id="rId7" w:history="1">
        <w:r w:rsidRPr="00147478">
          <w:rPr>
            <w:rStyle w:val="Hyperlink"/>
            <w:rFonts w:ascii="Tahoma" w:eastAsia="Times New Roman" w:hAnsi="Tahoma" w:cs="Tahoma"/>
            <w:sz w:val="24"/>
            <w:szCs w:val="24"/>
            <w:rtl/>
            <w:lang w:eastAsia="he-IL"/>
          </w:rPr>
          <w:t>אפיק תשלומים – אישור משרד החינוך.</w:t>
        </w:r>
      </w:hyperlink>
    </w:p>
    <w:p w:rsidR="00147478" w:rsidRPr="00147478" w:rsidRDefault="00147478" w:rsidP="00147478">
      <w:pPr>
        <w:spacing w:after="0"/>
        <w:ind w:right="-567"/>
        <w:jc w:val="both"/>
        <w:rPr>
          <w:rFonts w:ascii="Tahoma" w:eastAsia="Times New Roman" w:hAnsi="Tahoma" w:cs="Tahoma"/>
          <w:b/>
          <w:bCs/>
          <w:sz w:val="24"/>
          <w:szCs w:val="24"/>
          <w:rtl/>
          <w:lang w:eastAsia="he-IL"/>
        </w:rPr>
      </w:pPr>
      <w:r w:rsidRPr="00147478">
        <w:rPr>
          <w:rFonts w:ascii="Tahoma" w:eastAsia="Times New Roman" w:hAnsi="Tahoma" w:cs="Tahoma"/>
          <w:b/>
          <w:bCs/>
          <w:sz w:val="24"/>
          <w:szCs w:val="24"/>
          <w:rtl/>
          <w:lang w:eastAsia="he-IL"/>
        </w:rPr>
        <w:t>אני מבקשת מההורים להגיע ולשלם במועד כדי שנוכל להוציא אל הפועל את מגוון האירועים והפעילויות המתוכננים לרווחת התלמידים.</w:t>
      </w:r>
    </w:p>
    <w:p w:rsidR="00147478" w:rsidRPr="00147478" w:rsidRDefault="00147478" w:rsidP="00147478">
      <w:pPr>
        <w:spacing w:after="0"/>
        <w:ind w:right="-567"/>
        <w:jc w:val="both"/>
        <w:rPr>
          <w:rFonts w:ascii="Tahoma" w:eastAsia="Times New Roman" w:hAnsi="Tahoma" w:cs="Tahoma"/>
          <w:b/>
          <w:bCs/>
          <w:sz w:val="24"/>
          <w:szCs w:val="24"/>
          <w:rtl/>
          <w:lang w:eastAsia="he-IL"/>
        </w:rPr>
      </w:pPr>
      <w:r w:rsidRPr="00147478">
        <w:rPr>
          <w:rFonts w:ascii="Tahoma" w:eastAsia="Times New Roman" w:hAnsi="Tahoma" w:cs="Tahoma"/>
          <w:sz w:val="24"/>
          <w:szCs w:val="24"/>
          <w:rtl/>
          <w:lang w:eastAsia="he-IL"/>
        </w:rPr>
        <w:t xml:space="preserve">הורה שעדיין לא הסדיר תשלומים מתבקש להיכנס למזכירות ולהסדירם או לחילופין להיכנס לקישור </w:t>
      </w:r>
      <w:r w:rsidRPr="00147478">
        <w:rPr>
          <w:rFonts w:ascii="Tahoma" w:eastAsia="Times New Roman" w:hAnsi="Tahoma" w:cs="Tahoma"/>
          <w:sz w:val="24"/>
          <w:szCs w:val="24"/>
          <w:lang w:eastAsia="he-IL"/>
        </w:rPr>
        <w:t xml:space="preserve"> </w:t>
      </w:r>
      <w:r w:rsidRPr="00147478">
        <w:rPr>
          <w:rFonts w:ascii="Tahoma" w:eastAsia="Times New Roman" w:hAnsi="Tahoma" w:cs="Tahoma"/>
          <w:sz w:val="24"/>
          <w:szCs w:val="24"/>
          <w:u w:val="single"/>
          <w:lang w:eastAsia="he-IL"/>
        </w:rPr>
        <w:t xml:space="preserve">parentpay.metropolinet.co.il </w:t>
      </w:r>
      <w:r w:rsidR="00D562F1">
        <w:rPr>
          <w:rFonts w:ascii="Tahoma" w:eastAsia="Times New Roman" w:hAnsi="Tahoma" w:cs="Tahoma" w:hint="cs"/>
          <w:sz w:val="24"/>
          <w:szCs w:val="24"/>
          <w:rtl/>
          <w:lang w:eastAsia="he-IL"/>
        </w:rPr>
        <w:t xml:space="preserve"> </w:t>
      </w:r>
      <w:r w:rsidRPr="00147478">
        <w:rPr>
          <w:rFonts w:ascii="Tahoma" w:eastAsia="Times New Roman" w:hAnsi="Tahoma" w:cs="Tahoma"/>
          <w:sz w:val="24"/>
          <w:szCs w:val="24"/>
          <w:rtl/>
          <w:lang w:eastAsia="he-IL"/>
        </w:rPr>
        <w:t xml:space="preserve">ולשלם באמצעות </w:t>
      </w:r>
      <w:hyperlink r:id="rId8" w:history="1">
        <w:r w:rsidRPr="00147478">
          <w:rPr>
            <w:rStyle w:val="Hyperlink"/>
            <w:rFonts w:ascii="Tahoma" w:eastAsia="Times New Roman" w:hAnsi="Tahoma" w:cs="Tahoma"/>
            <w:sz w:val="24"/>
            <w:szCs w:val="24"/>
            <w:rtl/>
            <w:lang w:eastAsia="he-IL"/>
          </w:rPr>
          <w:t>כרטיס אשראי</w:t>
        </w:r>
      </w:hyperlink>
      <w:r w:rsidRPr="00147478">
        <w:rPr>
          <w:rFonts w:ascii="Tahoma" w:eastAsia="Times New Roman" w:hAnsi="Tahoma" w:cs="Tahoma"/>
          <w:b/>
          <w:bCs/>
          <w:sz w:val="24"/>
          <w:szCs w:val="24"/>
          <w:rtl/>
          <w:lang w:eastAsia="he-IL"/>
        </w:rPr>
        <w:t xml:space="preserve"> . </w:t>
      </w:r>
    </w:p>
    <w:p w:rsidR="00147478" w:rsidRPr="00147478" w:rsidRDefault="00147478" w:rsidP="00147478">
      <w:pPr>
        <w:spacing w:after="0"/>
        <w:ind w:right="-567"/>
        <w:jc w:val="both"/>
        <w:rPr>
          <w:rFonts w:ascii="Tahoma" w:eastAsia="Times New Roman" w:hAnsi="Tahoma" w:cs="Tahoma"/>
          <w:b/>
          <w:bCs/>
          <w:sz w:val="24"/>
          <w:szCs w:val="24"/>
          <w:rtl/>
          <w:lang w:eastAsia="he-IL"/>
        </w:rPr>
      </w:pPr>
      <w:r w:rsidRPr="00147478">
        <w:rPr>
          <w:rFonts w:ascii="Tahoma" w:eastAsia="Times New Roman" w:hAnsi="Tahoma" w:cs="Tahoma"/>
          <w:b/>
          <w:bCs/>
          <w:noProof/>
          <w:sz w:val="24"/>
          <w:szCs w:val="24"/>
          <w:u w:val="single"/>
          <w:rtl/>
        </w:rPr>
        <w:drawing>
          <wp:anchor distT="0" distB="0" distL="114300" distR="114300" simplePos="0" relativeHeight="251664384" behindDoc="0" locked="0" layoutInCell="1" allowOverlap="1" wp14:anchorId="7ECF0354" wp14:editId="66BFADF1">
            <wp:simplePos x="0" y="0"/>
            <wp:positionH relativeFrom="column">
              <wp:posOffset>3124200</wp:posOffset>
            </wp:positionH>
            <wp:positionV relativeFrom="paragraph">
              <wp:posOffset>22225</wp:posOffset>
            </wp:positionV>
            <wp:extent cx="525145" cy="374015"/>
            <wp:effectExtent l="0" t="0" r="8255" b="6985"/>
            <wp:wrapNone/>
            <wp:docPr id="3" name="תמונה 3" descr="http://www.tapuah.org.il/public/images/stories/frontpage_modules_images/kar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puah.org.il/public/images/stories/frontpage_modules_images/karev.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25145" cy="37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478" w:rsidRPr="00147478" w:rsidRDefault="00147478" w:rsidP="00147478">
      <w:pPr>
        <w:spacing w:after="0"/>
        <w:ind w:right="-567"/>
        <w:jc w:val="both"/>
        <w:rPr>
          <w:rFonts w:ascii="Tahoma" w:eastAsia="Times New Roman" w:hAnsi="Tahoma" w:cs="Tahoma"/>
          <w:b/>
          <w:bCs/>
          <w:sz w:val="24"/>
          <w:szCs w:val="24"/>
          <w:rtl/>
          <w:lang w:eastAsia="he-IL"/>
        </w:rPr>
      </w:pPr>
      <w:r w:rsidRPr="00147478">
        <w:rPr>
          <w:rFonts w:ascii="Tahoma" w:eastAsia="Times New Roman" w:hAnsi="Tahoma" w:cs="Tahoma"/>
          <w:b/>
          <w:bCs/>
          <w:sz w:val="24"/>
          <w:szCs w:val="24"/>
          <w:rtl/>
          <w:lang w:eastAsia="he-IL"/>
        </w:rPr>
        <w:t xml:space="preserve">תכנית קרן קרב למעורבות בחינוך  </w:t>
      </w:r>
    </w:p>
    <w:p w:rsidR="00147478" w:rsidRPr="00147478" w:rsidRDefault="00147478" w:rsidP="00147478">
      <w:pPr>
        <w:spacing w:after="0"/>
        <w:ind w:right="-567"/>
        <w:jc w:val="both"/>
        <w:rPr>
          <w:rFonts w:ascii="Tahoma" w:eastAsia="Times New Roman" w:hAnsi="Tahoma" w:cs="Tahoma"/>
          <w:sz w:val="24"/>
          <w:szCs w:val="24"/>
          <w:rtl/>
          <w:lang w:eastAsia="he-IL"/>
        </w:rPr>
      </w:pPr>
      <w:r w:rsidRPr="00147478">
        <w:rPr>
          <w:rFonts w:ascii="Tahoma" w:eastAsia="Times New Roman" w:hAnsi="Tahoma" w:cs="Tahoma"/>
          <w:sz w:val="24"/>
          <w:szCs w:val="24"/>
          <w:rtl/>
          <w:lang w:eastAsia="he-IL"/>
        </w:rPr>
        <w:t>תכניות קרן קרב נבחרו בחשיבה משותפת עם הצוות החינוכי, נציגות הורים, ונציגות קרן קרב וכמובן באמצעות משובי תלמידים מהם למדנו על התחושות של התלמידים, ההנאה שלהם מהת</w:t>
      </w:r>
      <w:r w:rsidR="00841C41">
        <w:rPr>
          <w:rFonts w:ascii="Tahoma" w:eastAsia="Times New Roman" w:hAnsi="Tahoma" w:cs="Tahoma" w:hint="cs"/>
          <w:sz w:val="24"/>
          <w:szCs w:val="24"/>
          <w:rtl/>
          <w:lang w:eastAsia="he-IL"/>
        </w:rPr>
        <w:t>ו</w:t>
      </w:r>
      <w:r w:rsidRPr="00147478">
        <w:rPr>
          <w:rFonts w:ascii="Tahoma" w:eastAsia="Times New Roman" w:hAnsi="Tahoma" w:cs="Tahoma"/>
          <w:sz w:val="24"/>
          <w:szCs w:val="24"/>
          <w:rtl/>
          <w:lang w:eastAsia="he-IL"/>
        </w:rPr>
        <w:t xml:space="preserve">כניות והערך המוסף. הורים שעדיין לא הסדירו התשלום מתבקשים להסדירו במזכירות ביה"ס במזומן או שיק או באופן עצמאי באשראי דרך האתר </w:t>
      </w:r>
      <w:r w:rsidRPr="00147478">
        <w:rPr>
          <w:rFonts w:ascii="Tahoma" w:eastAsia="Times New Roman" w:hAnsi="Tahoma" w:cs="Tahoma"/>
          <w:sz w:val="24"/>
          <w:szCs w:val="24"/>
          <w:u w:val="single"/>
          <w:lang w:eastAsia="he-IL"/>
        </w:rPr>
        <w:t>parentpay.metropolinet.co.il</w:t>
      </w:r>
      <w:r w:rsidRPr="00147478">
        <w:rPr>
          <w:rFonts w:ascii="Tahoma" w:eastAsia="Times New Roman" w:hAnsi="Tahoma" w:cs="Tahoma"/>
          <w:sz w:val="24"/>
          <w:szCs w:val="24"/>
          <w:rtl/>
          <w:lang w:eastAsia="he-IL"/>
        </w:rPr>
        <w:t xml:space="preserve">. </w:t>
      </w:r>
    </w:p>
    <w:p w:rsidR="00E7695F" w:rsidRDefault="00E7695F" w:rsidP="00893890">
      <w:pPr>
        <w:spacing w:after="0"/>
        <w:ind w:right="-567"/>
        <w:jc w:val="both"/>
        <w:rPr>
          <w:rFonts w:ascii="Arial" w:eastAsia="Times New Roman" w:hAnsi="Arial" w:cs="Guttman Yad-Brush"/>
          <w:b/>
          <w:bCs/>
          <w:sz w:val="24"/>
          <w:szCs w:val="24"/>
          <w:rtl/>
          <w:lang w:eastAsia="he-IL"/>
        </w:rPr>
      </w:pPr>
    </w:p>
    <w:p w:rsidR="00061F90" w:rsidRPr="003B5317" w:rsidRDefault="003B5317" w:rsidP="00893890">
      <w:pPr>
        <w:spacing w:after="0"/>
        <w:ind w:right="-567"/>
        <w:jc w:val="both"/>
        <w:rPr>
          <w:rFonts w:ascii="Tahoma" w:eastAsia="Times New Roman" w:hAnsi="Tahoma" w:cs="Tahoma"/>
          <w:b/>
          <w:bCs/>
          <w:sz w:val="24"/>
          <w:szCs w:val="24"/>
          <w:rtl/>
          <w:lang w:eastAsia="he-IL"/>
        </w:rPr>
      </w:pPr>
      <w:r w:rsidRPr="003B5317">
        <w:rPr>
          <w:rFonts w:ascii="Tahoma" w:eastAsia="Times New Roman" w:hAnsi="Tahoma" w:cs="Tahoma"/>
          <w:b/>
          <w:bCs/>
          <w:sz w:val="24"/>
          <w:szCs w:val="24"/>
          <w:rtl/>
          <w:lang w:eastAsia="he-IL"/>
        </w:rPr>
        <w:t>התכנסות לזכרה של גלית אהרוני ז"ל היקרה והאהובה במלאת שלושים</w:t>
      </w:r>
      <w:r w:rsidR="00822E2F">
        <w:rPr>
          <w:rFonts w:ascii="Tahoma" w:eastAsia="Times New Roman" w:hAnsi="Tahoma" w:cs="Tahoma" w:hint="cs"/>
          <w:b/>
          <w:bCs/>
          <w:sz w:val="24"/>
          <w:szCs w:val="24"/>
          <w:rtl/>
          <w:lang w:eastAsia="he-IL"/>
        </w:rPr>
        <w:t>..</w:t>
      </w:r>
    </w:p>
    <w:p w:rsidR="00147478" w:rsidRDefault="006236D9" w:rsidP="007F6F6A">
      <w:pPr>
        <w:spacing w:after="0"/>
        <w:ind w:right="-567"/>
        <w:jc w:val="both"/>
        <w:rPr>
          <w:rFonts w:ascii="Tahoma" w:eastAsia="Times New Roman" w:hAnsi="Tahoma" w:cs="Tahoma"/>
          <w:sz w:val="24"/>
          <w:szCs w:val="24"/>
          <w:rtl/>
          <w:lang w:eastAsia="he-IL"/>
        </w:rPr>
      </w:pPr>
      <w:r w:rsidRPr="001C3F77">
        <w:rPr>
          <w:rFonts w:ascii="Tahoma" w:eastAsia="Times New Roman" w:hAnsi="Tahoma" w:cs="Tahoma"/>
          <w:b/>
          <w:bCs/>
          <w:noProof/>
          <w:sz w:val="24"/>
          <w:szCs w:val="24"/>
        </w:rPr>
        <w:drawing>
          <wp:anchor distT="0" distB="0" distL="114300" distR="114300" simplePos="0" relativeHeight="251662336" behindDoc="0" locked="0" layoutInCell="1" allowOverlap="1" wp14:anchorId="1FAAAC47" wp14:editId="719FD118">
            <wp:simplePos x="0" y="0"/>
            <wp:positionH relativeFrom="column">
              <wp:posOffset>-557530</wp:posOffset>
            </wp:positionH>
            <wp:positionV relativeFrom="paragraph">
              <wp:posOffset>244475</wp:posOffset>
            </wp:positionV>
            <wp:extent cx="1575886" cy="1042035"/>
            <wp:effectExtent l="0" t="0" r="5715" b="5715"/>
            <wp:wrapNone/>
            <wp:docPr id="4" name="תמונה 4" descr="תוצאת תמונה עבור צמח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וצאת תמונה עבור צמחים"/>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5886"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40A" w:rsidRPr="009B540A">
        <w:rPr>
          <w:rFonts w:ascii="Tahoma" w:eastAsia="Times New Roman" w:hAnsi="Tahoma" w:cs="Tahoma"/>
          <w:sz w:val="24"/>
          <w:szCs w:val="24"/>
          <w:rtl/>
          <w:lang w:eastAsia="he-IL"/>
        </w:rPr>
        <w:t>ביום ראשון ה-9.2.2020</w:t>
      </w:r>
      <w:r w:rsidR="0022767A">
        <w:rPr>
          <w:rFonts w:ascii="Tahoma" w:eastAsia="Times New Roman" w:hAnsi="Tahoma" w:cs="Tahoma" w:hint="cs"/>
          <w:sz w:val="24"/>
          <w:szCs w:val="24"/>
          <w:rtl/>
          <w:lang w:eastAsia="he-IL"/>
        </w:rPr>
        <w:t>,</w:t>
      </w:r>
      <w:r w:rsidR="009B540A" w:rsidRPr="009B540A">
        <w:rPr>
          <w:rFonts w:ascii="Tahoma" w:eastAsia="Times New Roman" w:hAnsi="Tahoma" w:cs="Tahoma"/>
          <w:sz w:val="24"/>
          <w:szCs w:val="24"/>
          <w:rtl/>
          <w:lang w:eastAsia="he-IL"/>
        </w:rPr>
        <w:t xml:space="preserve"> נתכנס בביה"ס בשעה 12:30 לציון השלושים למותה של גלית אהרוני, מנהלת ביה"ס בשמונה השנים האחרונות. כולכם מוזמנים. </w:t>
      </w:r>
      <w:r w:rsidR="007F6F6A" w:rsidRPr="009B540A">
        <w:rPr>
          <w:rFonts w:ascii="Tahoma" w:eastAsia="Times New Roman" w:hAnsi="Tahoma" w:cs="Tahoma"/>
          <w:sz w:val="24"/>
          <w:szCs w:val="24"/>
          <w:rtl/>
          <w:lang w:eastAsia="he-IL"/>
        </w:rPr>
        <w:t xml:space="preserve"> </w:t>
      </w:r>
    </w:p>
    <w:p w:rsidR="00515B0C" w:rsidRPr="009B540A" w:rsidRDefault="00515B0C" w:rsidP="007F6F6A">
      <w:pPr>
        <w:spacing w:after="0"/>
        <w:ind w:right="-567"/>
        <w:jc w:val="both"/>
        <w:rPr>
          <w:rFonts w:ascii="Tahoma" w:eastAsia="Times New Roman" w:hAnsi="Tahoma" w:cs="Tahoma"/>
          <w:sz w:val="24"/>
          <w:szCs w:val="24"/>
          <w:rtl/>
          <w:lang w:eastAsia="he-IL"/>
        </w:rPr>
      </w:pPr>
    </w:p>
    <w:p w:rsidR="00BD3716" w:rsidRPr="001C3F77" w:rsidRDefault="00B23BC4" w:rsidP="00B23BC4">
      <w:pPr>
        <w:spacing w:after="0" w:line="240" w:lineRule="auto"/>
        <w:ind w:right="-567"/>
        <w:rPr>
          <w:rFonts w:ascii="Tahoma" w:eastAsia="Times New Roman" w:hAnsi="Tahoma" w:cs="Tahoma"/>
          <w:b/>
          <w:bCs/>
          <w:sz w:val="24"/>
          <w:szCs w:val="24"/>
          <w:rtl/>
          <w:lang w:eastAsia="he-IL"/>
        </w:rPr>
      </w:pPr>
      <w:r>
        <w:rPr>
          <w:rFonts w:ascii="Tahoma" w:eastAsia="Times New Roman" w:hAnsi="Tahoma" w:cs="Tahoma"/>
          <w:b/>
          <w:bCs/>
          <w:sz w:val="24"/>
          <w:szCs w:val="24"/>
          <w:lang w:eastAsia="he-IL"/>
        </w:rPr>
        <w:t xml:space="preserve">                              </w:t>
      </w:r>
      <w:r w:rsidR="007F6F6A" w:rsidRPr="001C3F77">
        <w:rPr>
          <w:rFonts w:ascii="Tahoma" w:eastAsia="Times New Roman" w:hAnsi="Tahoma" w:cs="Tahoma"/>
          <w:b/>
          <w:bCs/>
          <w:sz w:val="24"/>
          <w:szCs w:val="24"/>
          <w:rtl/>
          <w:lang w:eastAsia="he-IL"/>
        </w:rPr>
        <w:t>חג ט"ו בשבט שמח ו</w:t>
      </w:r>
      <w:r w:rsidR="00AF030E" w:rsidRPr="001C3F77">
        <w:rPr>
          <w:rFonts w:ascii="Tahoma" w:eastAsia="Times New Roman" w:hAnsi="Tahoma" w:cs="Tahoma"/>
          <w:b/>
          <w:bCs/>
          <w:sz w:val="24"/>
          <w:szCs w:val="24"/>
          <w:rtl/>
          <w:lang w:eastAsia="he-IL"/>
        </w:rPr>
        <w:t>הצלחה גם במחצית השנייה</w:t>
      </w:r>
      <w:r w:rsidR="005A41AE" w:rsidRPr="001C3F77">
        <w:rPr>
          <w:rFonts w:ascii="Tahoma" w:eastAsia="Times New Roman" w:hAnsi="Tahoma" w:cs="Tahoma"/>
          <w:b/>
          <w:bCs/>
          <w:sz w:val="24"/>
          <w:szCs w:val="24"/>
          <w:rtl/>
          <w:lang w:eastAsia="he-IL"/>
        </w:rPr>
        <w:t>!</w:t>
      </w:r>
    </w:p>
    <w:p w:rsidR="00B4239A" w:rsidRPr="0068108E" w:rsidRDefault="00ED696B" w:rsidP="0068108E">
      <w:pPr>
        <w:spacing w:after="0" w:line="240" w:lineRule="auto"/>
        <w:jc w:val="center"/>
        <w:rPr>
          <w:rFonts w:ascii="Tahoma" w:eastAsia="Times New Roman" w:hAnsi="Tahoma" w:cs="Tahoma"/>
          <w:b/>
          <w:bCs/>
          <w:sz w:val="24"/>
          <w:szCs w:val="24"/>
          <w:rtl/>
          <w:lang w:eastAsia="he-IL"/>
        </w:rPr>
      </w:pPr>
      <w:r w:rsidRPr="001C3F77">
        <w:rPr>
          <w:rFonts w:ascii="Tahoma" w:eastAsia="Times New Roman" w:hAnsi="Tahoma" w:cs="Tahoma"/>
          <w:b/>
          <w:bCs/>
          <w:sz w:val="24"/>
          <w:szCs w:val="24"/>
          <w:rtl/>
          <w:lang w:eastAsia="he-IL"/>
        </w:rPr>
        <w:t>נעמי אביעד</w:t>
      </w:r>
      <w:r w:rsidR="00BD3716" w:rsidRPr="001C3F77">
        <w:rPr>
          <w:rFonts w:ascii="Tahoma" w:eastAsia="Times New Roman" w:hAnsi="Tahoma" w:cs="Tahoma"/>
          <w:b/>
          <w:bCs/>
          <w:sz w:val="24"/>
          <w:szCs w:val="24"/>
          <w:rtl/>
          <w:lang w:eastAsia="he-IL"/>
        </w:rPr>
        <w:t xml:space="preserve"> מנהלת בית הספר</w:t>
      </w:r>
      <w:r w:rsidR="00B23BC4">
        <w:rPr>
          <w:rFonts w:ascii="Tahoma" w:eastAsia="Times New Roman" w:hAnsi="Tahoma" w:cs="Tahoma" w:hint="cs"/>
          <w:b/>
          <w:bCs/>
          <w:sz w:val="24"/>
          <w:szCs w:val="24"/>
          <w:rtl/>
          <w:lang w:eastAsia="he-IL"/>
        </w:rPr>
        <w:t xml:space="preserve"> </w:t>
      </w:r>
      <w:r w:rsidR="00BD3716" w:rsidRPr="001C3F77">
        <w:rPr>
          <w:rFonts w:ascii="Tahoma" w:eastAsia="Times New Roman" w:hAnsi="Tahoma" w:cs="Tahoma"/>
          <w:b/>
          <w:bCs/>
          <w:sz w:val="24"/>
          <w:szCs w:val="24"/>
          <w:rtl/>
          <w:lang w:eastAsia="he-IL"/>
        </w:rPr>
        <w:t>ו</w:t>
      </w:r>
      <w:r w:rsidRPr="001C3F77">
        <w:rPr>
          <w:rFonts w:ascii="Tahoma" w:eastAsia="Times New Roman" w:hAnsi="Tahoma" w:cs="Tahoma"/>
          <w:b/>
          <w:bCs/>
          <w:sz w:val="24"/>
          <w:szCs w:val="24"/>
          <w:rtl/>
          <w:lang w:eastAsia="he-IL"/>
        </w:rPr>
        <w:t xml:space="preserve">איתי </w:t>
      </w:r>
      <w:r w:rsidR="0068108E">
        <w:rPr>
          <w:rFonts w:ascii="Tahoma" w:eastAsia="Times New Roman" w:hAnsi="Tahoma" w:cs="Tahoma"/>
          <w:b/>
          <w:bCs/>
          <w:sz w:val="24"/>
          <w:szCs w:val="24"/>
          <w:rtl/>
          <w:lang w:eastAsia="he-IL"/>
        </w:rPr>
        <w:t>הצוות החינו</w:t>
      </w:r>
      <w:bookmarkStart w:id="0" w:name="_GoBack"/>
      <w:bookmarkEnd w:id="0"/>
    </w:p>
    <w:sectPr w:rsidR="00B4239A" w:rsidRPr="0068108E" w:rsidSect="006A06E5">
      <w:pgSz w:w="11906" w:h="16838"/>
      <w:pgMar w:top="720" w:right="720" w:bottom="72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22EE"/>
    <w:multiLevelType w:val="hybridMultilevel"/>
    <w:tmpl w:val="7124F9D4"/>
    <w:lvl w:ilvl="0" w:tplc="F620ADD0">
      <w:numFmt w:val="bullet"/>
      <w:lvlText w:val=""/>
      <w:lvlJc w:val="left"/>
      <w:pPr>
        <w:ind w:left="720" w:hanging="360"/>
      </w:pPr>
      <w:rPr>
        <w:rFonts w:ascii="Symbol" w:eastAsia="Times New Roman" w:hAnsi="Symbol" w:cs="Guttman Yad-B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F5"/>
    <w:rsid w:val="0001333B"/>
    <w:rsid w:val="00025832"/>
    <w:rsid w:val="00030386"/>
    <w:rsid w:val="000540CD"/>
    <w:rsid w:val="00061F90"/>
    <w:rsid w:val="00071158"/>
    <w:rsid w:val="0007258C"/>
    <w:rsid w:val="00094F12"/>
    <w:rsid w:val="0009745E"/>
    <w:rsid w:val="000A51AC"/>
    <w:rsid w:val="000A6F46"/>
    <w:rsid w:val="000B552D"/>
    <w:rsid w:val="000C089A"/>
    <w:rsid w:val="000C5974"/>
    <w:rsid w:val="000E1E7F"/>
    <w:rsid w:val="00130DC9"/>
    <w:rsid w:val="00134855"/>
    <w:rsid w:val="00141924"/>
    <w:rsid w:val="00147478"/>
    <w:rsid w:val="00153E3D"/>
    <w:rsid w:val="001829FE"/>
    <w:rsid w:val="001A6FB8"/>
    <w:rsid w:val="001C3F77"/>
    <w:rsid w:val="001E2F8B"/>
    <w:rsid w:val="001E3C99"/>
    <w:rsid w:val="001F03E1"/>
    <w:rsid w:val="001F21ED"/>
    <w:rsid w:val="001F4446"/>
    <w:rsid w:val="001F56E2"/>
    <w:rsid w:val="002102F2"/>
    <w:rsid w:val="00221503"/>
    <w:rsid w:val="0022767A"/>
    <w:rsid w:val="002426D7"/>
    <w:rsid w:val="002438A0"/>
    <w:rsid w:val="00245F8C"/>
    <w:rsid w:val="00274297"/>
    <w:rsid w:val="00293923"/>
    <w:rsid w:val="002A0243"/>
    <w:rsid w:val="002A729D"/>
    <w:rsid w:val="002B12BD"/>
    <w:rsid w:val="002B2D19"/>
    <w:rsid w:val="002D1DF5"/>
    <w:rsid w:val="002E505B"/>
    <w:rsid w:val="002F79AF"/>
    <w:rsid w:val="00304D01"/>
    <w:rsid w:val="00310A92"/>
    <w:rsid w:val="00326F62"/>
    <w:rsid w:val="00342835"/>
    <w:rsid w:val="003806B2"/>
    <w:rsid w:val="003972FA"/>
    <w:rsid w:val="003B5317"/>
    <w:rsid w:val="003C6722"/>
    <w:rsid w:val="003E54D9"/>
    <w:rsid w:val="003E72F7"/>
    <w:rsid w:val="003F3610"/>
    <w:rsid w:val="003F45D8"/>
    <w:rsid w:val="00404A3A"/>
    <w:rsid w:val="00413C10"/>
    <w:rsid w:val="004239C1"/>
    <w:rsid w:val="004402E2"/>
    <w:rsid w:val="00441653"/>
    <w:rsid w:val="00443EE9"/>
    <w:rsid w:val="004510C6"/>
    <w:rsid w:val="004705BB"/>
    <w:rsid w:val="00492B22"/>
    <w:rsid w:val="004A349D"/>
    <w:rsid w:val="004B73A2"/>
    <w:rsid w:val="004B7F01"/>
    <w:rsid w:val="004C139F"/>
    <w:rsid w:val="004C163C"/>
    <w:rsid w:val="004C56D5"/>
    <w:rsid w:val="004D0F35"/>
    <w:rsid w:val="004E4DD9"/>
    <w:rsid w:val="004E7B98"/>
    <w:rsid w:val="004F117B"/>
    <w:rsid w:val="004F3D8D"/>
    <w:rsid w:val="004F55DB"/>
    <w:rsid w:val="00503523"/>
    <w:rsid w:val="00507262"/>
    <w:rsid w:val="00507788"/>
    <w:rsid w:val="005148EF"/>
    <w:rsid w:val="00515B0C"/>
    <w:rsid w:val="00521463"/>
    <w:rsid w:val="00543EAD"/>
    <w:rsid w:val="00544434"/>
    <w:rsid w:val="00550EA6"/>
    <w:rsid w:val="0055204A"/>
    <w:rsid w:val="0055366B"/>
    <w:rsid w:val="0055510E"/>
    <w:rsid w:val="005A41AE"/>
    <w:rsid w:val="005B683C"/>
    <w:rsid w:val="005B7CEB"/>
    <w:rsid w:val="005E5094"/>
    <w:rsid w:val="006236D9"/>
    <w:rsid w:val="0062549C"/>
    <w:rsid w:val="00633A98"/>
    <w:rsid w:val="006355CA"/>
    <w:rsid w:val="00651FE8"/>
    <w:rsid w:val="00654418"/>
    <w:rsid w:val="00664304"/>
    <w:rsid w:val="0067162A"/>
    <w:rsid w:val="00675304"/>
    <w:rsid w:val="00680B0D"/>
    <w:rsid w:val="0068108E"/>
    <w:rsid w:val="006A06E5"/>
    <w:rsid w:val="006A2130"/>
    <w:rsid w:val="006D1555"/>
    <w:rsid w:val="006F377A"/>
    <w:rsid w:val="00732F20"/>
    <w:rsid w:val="00753C35"/>
    <w:rsid w:val="007A3D27"/>
    <w:rsid w:val="007E1C83"/>
    <w:rsid w:val="007E63A7"/>
    <w:rsid w:val="007F6F6A"/>
    <w:rsid w:val="00811C80"/>
    <w:rsid w:val="0081567C"/>
    <w:rsid w:val="00822E2F"/>
    <w:rsid w:val="00823805"/>
    <w:rsid w:val="0084015C"/>
    <w:rsid w:val="00841C41"/>
    <w:rsid w:val="00864879"/>
    <w:rsid w:val="008710B3"/>
    <w:rsid w:val="00871884"/>
    <w:rsid w:val="00887879"/>
    <w:rsid w:val="00893890"/>
    <w:rsid w:val="008B6047"/>
    <w:rsid w:val="008C1ABF"/>
    <w:rsid w:val="008D5060"/>
    <w:rsid w:val="008E0F12"/>
    <w:rsid w:val="009042B2"/>
    <w:rsid w:val="00904901"/>
    <w:rsid w:val="00932B43"/>
    <w:rsid w:val="00944701"/>
    <w:rsid w:val="009B3810"/>
    <w:rsid w:val="009B540A"/>
    <w:rsid w:val="009B6156"/>
    <w:rsid w:val="009C5A0D"/>
    <w:rsid w:val="00A01E0E"/>
    <w:rsid w:val="00A25CC6"/>
    <w:rsid w:val="00A34875"/>
    <w:rsid w:val="00A572AF"/>
    <w:rsid w:val="00A64BEB"/>
    <w:rsid w:val="00A719A7"/>
    <w:rsid w:val="00A74951"/>
    <w:rsid w:val="00AB22E3"/>
    <w:rsid w:val="00AB2F84"/>
    <w:rsid w:val="00AC18CB"/>
    <w:rsid w:val="00AC45A7"/>
    <w:rsid w:val="00AE57FD"/>
    <w:rsid w:val="00AF030E"/>
    <w:rsid w:val="00AF2DF1"/>
    <w:rsid w:val="00B0626C"/>
    <w:rsid w:val="00B13CA8"/>
    <w:rsid w:val="00B23BC4"/>
    <w:rsid w:val="00B33C30"/>
    <w:rsid w:val="00B34904"/>
    <w:rsid w:val="00B4239A"/>
    <w:rsid w:val="00B77D30"/>
    <w:rsid w:val="00BA3939"/>
    <w:rsid w:val="00BA70F6"/>
    <w:rsid w:val="00BB406F"/>
    <w:rsid w:val="00BB6A7F"/>
    <w:rsid w:val="00BC76C8"/>
    <w:rsid w:val="00BD3716"/>
    <w:rsid w:val="00BE116E"/>
    <w:rsid w:val="00BF6089"/>
    <w:rsid w:val="00C13A80"/>
    <w:rsid w:val="00C16C20"/>
    <w:rsid w:val="00C54FD9"/>
    <w:rsid w:val="00C742D4"/>
    <w:rsid w:val="00CA2BCF"/>
    <w:rsid w:val="00CA5036"/>
    <w:rsid w:val="00CD1D65"/>
    <w:rsid w:val="00D01DF0"/>
    <w:rsid w:val="00D326AE"/>
    <w:rsid w:val="00D42416"/>
    <w:rsid w:val="00D562F1"/>
    <w:rsid w:val="00D61EC5"/>
    <w:rsid w:val="00D6480C"/>
    <w:rsid w:val="00D72D08"/>
    <w:rsid w:val="00D84FC9"/>
    <w:rsid w:val="00D9754E"/>
    <w:rsid w:val="00DD226D"/>
    <w:rsid w:val="00DD7B49"/>
    <w:rsid w:val="00DF4832"/>
    <w:rsid w:val="00E05D70"/>
    <w:rsid w:val="00E23F36"/>
    <w:rsid w:val="00E25F66"/>
    <w:rsid w:val="00E2785A"/>
    <w:rsid w:val="00E44F37"/>
    <w:rsid w:val="00E61F99"/>
    <w:rsid w:val="00E7370C"/>
    <w:rsid w:val="00E7695F"/>
    <w:rsid w:val="00E90598"/>
    <w:rsid w:val="00ED696B"/>
    <w:rsid w:val="00EE073F"/>
    <w:rsid w:val="00EE1975"/>
    <w:rsid w:val="00F1482A"/>
    <w:rsid w:val="00F3322D"/>
    <w:rsid w:val="00F44993"/>
    <w:rsid w:val="00F535AE"/>
    <w:rsid w:val="00F70886"/>
    <w:rsid w:val="00F72354"/>
    <w:rsid w:val="00F72695"/>
    <w:rsid w:val="00F73BC6"/>
    <w:rsid w:val="00F836D5"/>
    <w:rsid w:val="00F9332E"/>
    <w:rsid w:val="00FA2FAA"/>
    <w:rsid w:val="00FD64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677CC-6B9E-4913-92C6-8D9305B9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D0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04D01"/>
    <w:rPr>
      <w:rFonts w:ascii="Tahoma" w:hAnsi="Tahoma" w:cs="Tahoma"/>
      <w:sz w:val="16"/>
      <w:szCs w:val="16"/>
    </w:rPr>
  </w:style>
  <w:style w:type="character" w:styleId="Hyperlink">
    <w:name w:val="Hyperlink"/>
    <w:basedOn w:val="a0"/>
    <w:uiPriority w:val="99"/>
    <w:unhideWhenUsed/>
    <w:rsid w:val="00147478"/>
    <w:rPr>
      <w:color w:val="0000FF" w:themeColor="hyperlink"/>
      <w:u w:val="single"/>
    </w:rPr>
  </w:style>
  <w:style w:type="character" w:customStyle="1" w:styleId="UnresolvedMention">
    <w:name w:val="Unresolved Mention"/>
    <w:basedOn w:val="a0"/>
    <w:uiPriority w:val="99"/>
    <w:semiHidden/>
    <w:unhideWhenUsed/>
    <w:rsid w:val="00147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pay.metropolinet.co.il/InstituteSite/ValidateSiteId?SiteId=416578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ms.education.gov.il/educationcms/applications/afik/about/odo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education.gov.il/Mankal/Hodaa.aspx?siduri=93"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http://www.tapuah.org.il/public/images/stories/frontpage_modules_images/karev.gi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2458</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cp:lastPrinted>2018-01-30T07:00:00Z</cp:lastPrinted>
  <dcterms:created xsi:type="dcterms:W3CDTF">2020-01-27T16:14:00Z</dcterms:created>
  <dcterms:modified xsi:type="dcterms:W3CDTF">2020-01-27T16:14:00Z</dcterms:modified>
</cp:coreProperties>
</file>